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D70F1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D70F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D70F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D70F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D70F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D70F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D70F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D70F19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D70F19" w:rsidTr="00D70F19">
        <w:tc>
          <w:tcPr>
            <w:tcW w:w="1701" w:type="dxa"/>
          </w:tcPr>
          <w:p w:rsidR="00D70F19" w:rsidRDefault="00D70F19" w:rsidP="00952C49"/>
        </w:tc>
        <w:tc>
          <w:tcPr>
            <w:tcW w:w="3686" w:type="dxa"/>
            <w:hideMark/>
          </w:tcPr>
          <w:p w:rsidR="00D70F19" w:rsidRDefault="00D70F19" w:rsidP="00952C49"/>
        </w:tc>
        <w:tc>
          <w:tcPr>
            <w:tcW w:w="1408" w:type="dxa"/>
          </w:tcPr>
          <w:p w:rsidR="00D70F19" w:rsidRDefault="00D70F19" w:rsidP="00F66DF1"/>
        </w:tc>
        <w:tc>
          <w:tcPr>
            <w:tcW w:w="2112" w:type="dxa"/>
          </w:tcPr>
          <w:p w:rsidR="00D70F19" w:rsidRDefault="00D70F19" w:rsidP="00F66DF1"/>
        </w:tc>
        <w:tc>
          <w:tcPr>
            <w:tcW w:w="2112" w:type="dxa"/>
          </w:tcPr>
          <w:p w:rsidR="00D70F19" w:rsidRDefault="00D70F19" w:rsidP="00F66DF1"/>
        </w:tc>
        <w:tc>
          <w:tcPr>
            <w:tcW w:w="2113" w:type="dxa"/>
          </w:tcPr>
          <w:p w:rsidR="00D70F19" w:rsidRDefault="00D70F19" w:rsidP="00F66DF1"/>
        </w:tc>
        <w:tc>
          <w:tcPr>
            <w:tcW w:w="2113" w:type="dxa"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952C49"/>
        </w:tc>
        <w:tc>
          <w:tcPr>
            <w:tcW w:w="3686" w:type="dxa"/>
            <w:hideMark/>
          </w:tcPr>
          <w:p w:rsidR="00D70F19" w:rsidRDefault="00D70F19" w:rsidP="00952C49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952C49"/>
        </w:tc>
        <w:tc>
          <w:tcPr>
            <w:tcW w:w="3686" w:type="dxa"/>
            <w:hideMark/>
          </w:tcPr>
          <w:p w:rsidR="00D70F19" w:rsidRDefault="00D70F19" w:rsidP="00952C49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D70F19">
        <w:tc>
          <w:tcPr>
            <w:tcW w:w="1701" w:type="dxa"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20A7E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17.11</w:t>
            </w:r>
            <w:r w:rsidR="00303BF7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D70F19" w:rsidRDefault="00D70F19" w:rsidP="00F66DF1"/>
        </w:tc>
        <w:tc>
          <w:tcPr>
            <w:tcW w:w="2112" w:type="dxa"/>
          </w:tcPr>
          <w:p w:rsidR="00D70F19" w:rsidRDefault="00D70F19" w:rsidP="00F66DF1"/>
        </w:tc>
        <w:tc>
          <w:tcPr>
            <w:tcW w:w="2112" w:type="dxa"/>
          </w:tcPr>
          <w:p w:rsidR="00D70F19" w:rsidRDefault="00D70F19" w:rsidP="00F66DF1"/>
        </w:tc>
        <w:tc>
          <w:tcPr>
            <w:tcW w:w="2113" w:type="dxa"/>
          </w:tcPr>
          <w:p w:rsidR="00D70F19" w:rsidRDefault="00D70F19" w:rsidP="00F66DF1"/>
        </w:tc>
        <w:tc>
          <w:tcPr>
            <w:tcW w:w="2113" w:type="dxa"/>
          </w:tcPr>
          <w:p w:rsidR="00D70F19" w:rsidRDefault="00D70F19" w:rsidP="00F66DF1"/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118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Суп картофельный гороховый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1/250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5,48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4,74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19,74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146</w:t>
            </w:r>
          </w:p>
        </w:tc>
      </w:tr>
      <w:tr w:rsidR="00D70F19" w:rsidTr="00D70F19">
        <w:tc>
          <w:tcPr>
            <w:tcW w:w="1701" w:type="dxa"/>
          </w:tcPr>
          <w:p w:rsidR="00D70F19" w:rsidRDefault="00D70F19" w:rsidP="00F66DF1">
            <w:r>
              <w:t>304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 xml:space="preserve">Рис отварной 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1/180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8,95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6,73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43,00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276,53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 xml:space="preserve"> 207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Куры отварные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1/100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30,56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11,80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1,12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234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455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Соус красный основной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1/50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0,410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0,86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3,11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22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45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Салат из белокочанной капусты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1/100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1,41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5,08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9,02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87,40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433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Чай с сахаром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1/200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0,20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0,005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15,01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57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109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Хлеб ржаной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1/30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2,28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0,24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14,76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70,5</w:t>
            </w:r>
          </w:p>
        </w:tc>
      </w:tr>
      <w:tr w:rsidR="00D70F19" w:rsidTr="00D70F19">
        <w:tc>
          <w:tcPr>
            <w:tcW w:w="1701" w:type="dxa"/>
            <w:hideMark/>
          </w:tcPr>
          <w:p w:rsidR="00D70F19" w:rsidRDefault="00D70F19" w:rsidP="00F66DF1">
            <w:r>
              <w:t>108</w:t>
            </w:r>
          </w:p>
        </w:tc>
        <w:tc>
          <w:tcPr>
            <w:tcW w:w="3686" w:type="dxa"/>
            <w:hideMark/>
          </w:tcPr>
          <w:p w:rsidR="00D70F19" w:rsidRDefault="00D70F19" w:rsidP="00F66DF1">
            <w:r>
              <w:t>Хлеб пшеничный</w:t>
            </w:r>
          </w:p>
        </w:tc>
        <w:tc>
          <w:tcPr>
            <w:tcW w:w="1408" w:type="dxa"/>
            <w:hideMark/>
          </w:tcPr>
          <w:p w:rsidR="00D70F19" w:rsidRDefault="00D70F19" w:rsidP="00F66DF1">
            <w:r>
              <w:t>1/20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1,52</w:t>
            </w:r>
          </w:p>
        </w:tc>
        <w:tc>
          <w:tcPr>
            <w:tcW w:w="2112" w:type="dxa"/>
            <w:hideMark/>
          </w:tcPr>
          <w:p w:rsidR="00D70F19" w:rsidRDefault="00D70F19" w:rsidP="00F66DF1">
            <w:r>
              <w:t>0,16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9,84</w:t>
            </w:r>
          </w:p>
        </w:tc>
        <w:tc>
          <w:tcPr>
            <w:tcW w:w="2113" w:type="dxa"/>
            <w:hideMark/>
          </w:tcPr>
          <w:p w:rsidR="00D70F19" w:rsidRDefault="00D70F19" w:rsidP="00F66DF1">
            <w:r>
              <w:t>47</w:t>
            </w:r>
          </w:p>
        </w:tc>
      </w:tr>
    </w:tbl>
    <w:p w:rsidR="00A17158" w:rsidRDefault="00A17158"/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E7DC9"/>
    <w:rsid w:val="00303BF7"/>
    <w:rsid w:val="003D521F"/>
    <w:rsid w:val="004A2056"/>
    <w:rsid w:val="00686BE7"/>
    <w:rsid w:val="00826910"/>
    <w:rsid w:val="00A17158"/>
    <w:rsid w:val="00A22227"/>
    <w:rsid w:val="00B13CB7"/>
    <w:rsid w:val="00D20A7E"/>
    <w:rsid w:val="00D70F19"/>
    <w:rsid w:val="00D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2021-09-08T07:04:00Z</dcterms:created>
  <dcterms:modified xsi:type="dcterms:W3CDTF">2021-11-10T07:59:00Z</dcterms:modified>
</cp:coreProperties>
</file>